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956" w:type="dxa"/>
        <w:tblInd w:w="4841" w:type="dxa"/>
        <w:tblLayout w:type="fixed"/>
        <w:tblCellMar>
          <w:left w:w="71" w:type="dxa"/>
          <w:right w:w="71" w:type="dxa"/>
        </w:tblCellMar>
        <w:tblLook w:val="0000" w:firstRow="0" w:lastRow="0" w:firstColumn="0" w:lastColumn="0" w:noHBand="0" w:noVBand="0"/>
      </w:tblPr>
      <w:tblGrid>
        <w:gridCol w:w="2362"/>
        <w:gridCol w:w="1594"/>
      </w:tblGrid>
      <w:tr w:rsidR="00E2124F" w:rsidRPr="0048345D" w14:paraId="2DBDE36C" w14:textId="77777777" w:rsidTr="00D0754F">
        <w:trPr>
          <w:cantSplit/>
          <w:trHeight w:hRule="exact" w:val="943"/>
        </w:trPr>
        <w:tc>
          <w:tcPr>
            <w:tcW w:w="2362" w:type="dxa"/>
            <w:tcBorders>
              <w:left w:val="nil"/>
            </w:tcBorders>
            <w:vAlign w:val="center"/>
          </w:tcPr>
          <w:p w14:paraId="65D023B0" w14:textId="77777777" w:rsidR="00E2124F" w:rsidRPr="009734A5" w:rsidRDefault="00E2124F" w:rsidP="00DD6421">
            <w:pPr>
              <w:tabs>
                <w:tab w:val="left" w:pos="3969"/>
                <w:tab w:val="center" w:pos="4536"/>
                <w:tab w:val="right" w:pos="7938"/>
                <w:tab w:val="right" w:pos="9072"/>
              </w:tabs>
              <w:spacing w:after="0" w:line="240" w:lineRule="auto"/>
              <w:ind w:right="57"/>
              <w:jc w:val="right"/>
              <w:rPr>
                <w:rFonts w:ascii="Arial" w:eastAsia="Times New Roman" w:hAnsi="Arial" w:cs="Times New Roman"/>
                <w:kern w:val="28"/>
                <w:sz w:val="32"/>
                <w:szCs w:val="20"/>
                <w:lang w:eastAsia="de-DE"/>
              </w:rPr>
            </w:pPr>
            <w:r w:rsidRPr="009734A5">
              <w:rPr>
                <w:rFonts w:ascii="Arial" w:eastAsia="Times New Roman" w:hAnsi="Arial" w:cs="Times New Roman"/>
                <w:kern w:val="28"/>
                <w:sz w:val="32"/>
                <w:szCs w:val="20"/>
                <w:lang w:eastAsia="de-DE"/>
              </w:rPr>
              <w:t>Regierung</w:t>
            </w:r>
          </w:p>
          <w:p w14:paraId="7CF614E3" w14:textId="77777777" w:rsidR="00E2124F" w:rsidRPr="0048345D" w:rsidRDefault="00E2124F" w:rsidP="00DD6421">
            <w:pPr>
              <w:tabs>
                <w:tab w:val="left" w:pos="3969"/>
                <w:tab w:val="center" w:pos="4536"/>
                <w:tab w:val="right" w:pos="7938"/>
                <w:tab w:val="right" w:pos="9072"/>
              </w:tabs>
              <w:ind w:right="57"/>
              <w:jc w:val="right"/>
            </w:pPr>
            <w:r w:rsidRPr="009734A5">
              <w:rPr>
                <w:rFonts w:ascii="Arial" w:eastAsia="Times New Roman" w:hAnsi="Arial" w:cs="Times New Roman"/>
                <w:kern w:val="28"/>
                <w:sz w:val="32"/>
                <w:szCs w:val="20"/>
                <w:lang w:eastAsia="de-DE"/>
              </w:rPr>
              <w:t>der Oberpfalz</w:t>
            </w:r>
          </w:p>
        </w:tc>
        <w:tc>
          <w:tcPr>
            <w:tcW w:w="1594" w:type="dxa"/>
            <w:vAlign w:val="center"/>
          </w:tcPr>
          <w:p w14:paraId="078C55A2" w14:textId="77777777" w:rsidR="00E2124F" w:rsidRPr="0048345D" w:rsidRDefault="00E2124F" w:rsidP="00DD6421">
            <w:pPr>
              <w:tabs>
                <w:tab w:val="left" w:pos="3969"/>
                <w:tab w:val="center" w:pos="4536"/>
                <w:tab w:val="right" w:pos="7938"/>
                <w:tab w:val="right" w:pos="9072"/>
              </w:tabs>
            </w:pPr>
            <w:r w:rsidRPr="005B1E7E">
              <w:rPr>
                <w:noProof/>
                <w:lang w:eastAsia="de-DE"/>
              </w:rPr>
              <w:drawing>
                <wp:inline distT="0" distB="0" distL="0" distR="0" wp14:anchorId="6FB6D934" wp14:editId="54B79D65">
                  <wp:extent cx="1009650" cy="628650"/>
                  <wp:effectExtent l="0" t="0" r="0" b="0"/>
                  <wp:docPr id="2" name="Bild 1" descr="GrStaatswappen_Schwarz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Staatswappen_SchwarzWeiß"/>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inline>
              </w:drawing>
            </w:r>
          </w:p>
        </w:tc>
      </w:tr>
      <w:tr w:rsidR="00D0754F" w:rsidRPr="0048345D" w14:paraId="28A9FA24" w14:textId="77777777" w:rsidTr="00D0754F">
        <w:trPr>
          <w:cantSplit/>
          <w:trHeight w:hRule="exact" w:val="943"/>
        </w:trPr>
        <w:tc>
          <w:tcPr>
            <w:tcW w:w="2362" w:type="dxa"/>
            <w:tcBorders>
              <w:left w:val="nil"/>
            </w:tcBorders>
            <w:vAlign w:val="center"/>
          </w:tcPr>
          <w:p w14:paraId="68CA6938" w14:textId="77777777" w:rsidR="00D0754F" w:rsidRPr="0048345D" w:rsidRDefault="00D0754F" w:rsidP="00D0754F">
            <w:pPr>
              <w:tabs>
                <w:tab w:val="left" w:pos="3969"/>
                <w:tab w:val="center" w:pos="4536"/>
                <w:tab w:val="right" w:pos="7938"/>
                <w:tab w:val="right" w:pos="9072"/>
              </w:tabs>
              <w:ind w:right="57"/>
              <w:jc w:val="right"/>
            </w:pPr>
          </w:p>
        </w:tc>
        <w:tc>
          <w:tcPr>
            <w:tcW w:w="1594" w:type="dxa"/>
            <w:vAlign w:val="center"/>
          </w:tcPr>
          <w:p w14:paraId="38337205" w14:textId="77777777" w:rsidR="00D0754F" w:rsidRPr="0048345D" w:rsidRDefault="00D0754F" w:rsidP="0019435A">
            <w:pPr>
              <w:tabs>
                <w:tab w:val="left" w:pos="3969"/>
                <w:tab w:val="center" w:pos="4536"/>
                <w:tab w:val="right" w:pos="7938"/>
                <w:tab w:val="right" w:pos="9072"/>
              </w:tabs>
            </w:pPr>
          </w:p>
        </w:tc>
      </w:tr>
    </w:tbl>
    <w:p w14:paraId="1BEE0621" w14:textId="77777777" w:rsidR="00D0754F" w:rsidRPr="00DE0667" w:rsidRDefault="00D0754F" w:rsidP="00D0754F">
      <w:pPr>
        <w:spacing w:after="0" w:line="240" w:lineRule="auto"/>
        <w:jc w:val="center"/>
        <w:rPr>
          <w:rFonts w:ascii="Arial" w:eastAsia="Times New Roman" w:hAnsi="Arial" w:cs="Arial"/>
          <w:b/>
          <w:lang w:eastAsia="de-DE"/>
        </w:rPr>
      </w:pPr>
      <w:r w:rsidRPr="00BF07CD">
        <w:rPr>
          <w:rFonts w:cs="Arial"/>
          <w:b/>
          <w:sz w:val="40"/>
          <w:szCs w:val="40"/>
        </w:rPr>
        <w:t>Stellenausschreibung</w:t>
      </w:r>
    </w:p>
    <w:p w14:paraId="156DEBAB" w14:textId="77777777" w:rsidR="00D0754F" w:rsidRPr="008344C0" w:rsidRDefault="00D0754F" w:rsidP="008344C0">
      <w:pPr>
        <w:spacing w:after="0" w:line="240" w:lineRule="auto"/>
        <w:rPr>
          <w:rFonts w:ascii="Arial" w:eastAsia="Times New Roman" w:hAnsi="Arial" w:cs="Arial"/>
          <w:lang w:eastAsia="de-DE"/>
        </w:rPr>
      </w:pPr>
    </w:p>
    <w:p w14:paraId="34F6C422" w14:textId="77777777" w:rsidR="00060BB6" w:rsidRPr="004B0DC3" w:rsidRDefault="009F4362" w:rsidP="00060BB6">
      <w:pPr>
        <w:pStyle w:val="StandardWeb"/>
        <w:shd w:val="clear" w:color="auto" w:fill="FFFFFF"/>
        <w:spacing w:before="120" w:beforeAutospacing="0" w:after="0" w:afterAutospacing="0"/>
        <w:rPr>
          <w:rFonts w:ascii="Arial" w:hAnsi="Arial" w:cs="Arial"/>
          <w:b/>
          <w:color w:val="000000"/>
          <w:sz w:val="22"/>
          <w:szCs w:val="22"/>
        </w:rPr>
      </w:pPr>
      <w:r w:rsidRPr="00C30585">
        <w:rPr>
          <w:rFonts w:ascii="Arial" w:hAnsi="Arial" w:cs="Arial"/>
          <w:sz w:val="22"/>
          <w:szCs w:val="22"/>
        </w:rPr>
        <w:t xml:space="preserve">Die Regierung der Oberpfalz sucht </w:t>
      </w:r>
      <w:r w:rsidR="002B6A0E">
        <w:rPr>
          <w:rFonts w:ascii="Arial" w:hAnsi="Arial" w:cs="Arial"/>
          <w:sz w:val="22"/>
          <w:szCs w:val="22"/>
        </w:rPr>
        <w:t xml:space="preserve">ab 1. </w:t>
      </w:r>
      <w:r w:rsidR="00331C35">
        <w:rPr>
          <w:rFonts w:ascii="Arial" w:hAnsi="Arial" w:cs="Arial"/>
          <w:sz w:val="22"/>
          <w:szCs w:val="22"/>
        </w:rPr>
        <w:t>August</w:t>
      </w:r>
      <w:r w:rsidR="002B6A0E">
        <w:rPr>
          <w:rFonts w:ascii="Arial" w:hAnsi="Arial" w:cs="Arial"/>
          <w:sz w:val="22"/>
          <w:szCs w:val="22"/>
        </w:rPr>
        <w:t xml:space="preserve"> 2025</w:t>
      </w:r>
      <w:r w:rsidR="008344C0" w:rsidRPr="00C30585">
        <w:rPr>
          <w:rFonts w:ascii="Arial" w:hAnsi="Arial" w:cs="Arial"/>
          <w:sz w:val="22"/>
          <w:szCs w:val="22"/>
        </w:rPr>
        <w:t xml:space="preserve"> </w:t>
      </w:r>
      <w:r w:rsidR="002C6636" w:rsidRPr="00C30585">
        <w:rPr>
          <w:rFonts w:ascii="Arial" w:hAnsi="Arial" w:cs="Arial"/>
          <w:b/>
          <w:sz w:val="22"/>
          <w:szCs w:val="22"/>
        </w:rPr>
        <w:t>eine</w:t>
      </w:r>
      <w:r w:rsidR="002C6636" w:rsidRPr="00C30585">
        <w:rPr>
          <w:rFonts w:ascii="Arial" w:hAnsi="Arial" w:cs="Arial"/>
          <w:sz w:val="22"/>
          <w:szCs w:val="22"/>
        </w:rPr>
        <w:t xml:space="preserve"> </w:t>
      </w:r>
      <w:r w:rsidRPr="00C30585">
        <w:rPr>
          <w:rFonts w:ascii="Arial" w:hAnsi="Arial" w:cs="Arial"/>
          <w:b/>
          <w:sz w:val="22"/>
          <w:szCs w:val="22"/>
        </w:rPr>
        <w:t xml:space="preserve">Ärztin / </w:t>
      </w:r>
      <w:r w:rsidR="002C6636" w:rsidRPr="00C30585">
        <w:rPr>
          <w:rFonts w:ascii="Arial" w:hAnsi="Arial" w:cs="Arial"/>
          <w:b/>
          <w:sz w:val="22"/>
          <w:szCs w:val="22"/>
        </w:rPr>
        <w:t>einen A</w:t>
      </w:r>
      <w:r w:rsidR="008344C0" w:rsidRPr="00C30585">
        <w:rPr>
          <w:rFonts w:ascii="Arial" w:hAnsi="Arial" w:cs="Arial"/>
          <w:b/>
          <w:sz w:val="22"/>
          <w:szCs w:val="22"/>
        </w:rPr>
        <w:t>rzt</w:t>
      </w:r>
      <w:r w:rsidRPr="00C30585">
        <w:rPr>
          <w:rFonts w:ascii="Arial" w:hAnsi="Arial" w:cs="Arial"/>
          <w:b/>
          <w:sz w:val="22"/>
          <w:szCs w:val="22"/>
        </w:rPr>
        <w:t xml:space="preserve"> (m/w/d) </w:t>
      </w:r>
      <w:r w:rsidRPr="00C30585">
        <w:rPr>
          <w:rFonts w:ascii="Arial" w:hAnsi="Arial" w:cs="Arial"/>
          <w:sz w:val="22"/>
          <w:szCs w:val="22"/>
        </w:rPr>
        <w:t>für eine Tätigkeit als Amtsärztin / Amtsarzt im Öffentlichen Gesundheitsdienst (ÖGD)</w:t>
      </w:r>
      <w:r w:rsidR="00D37CCC">
        <w:rPr>
          <w:rFonts w:ascii="Arial" w:hAnsi="Arial" w:cs="Arial"/>
          <w:sz w:val="22"/>
          <w:szCs w:val="22"/>
        </w:rPr>
        <w:t xml:space="preserve"> </w:t>
      </w:r>
      <w:r w:rsidR="00060BB6" w:rsidRPr="00320947">
        <w:rPr>
          <w:rFonts w:ascii="Arial" w:hAnsi="Arial" w:cs="Arial"/>
          <w:b/>
          <w:sz w:val="22"/>
          <w:szCs w:val="22"/>
        </w:rPr>
        <w:t xml:space="preserve">am Landratsamt Neustadt </w:t>
      </w:r>
      <w:proofErr w:type="spellStart"/>
      <w:r w:rsidR="00060BB6" w:rsidRPr="00320947">
        <w:rPr>
          <w:rFonts w:ascii="Arial" w:hAnsi="Arial" w:cs="Arial"/>
          <w:b/>
          <w:sz w:val="22"/>
          <w:szCs w:val="22"/>
        </w:rPr>
        <w:t>a.d.</w:t>
      </w:r>
      <w:proofErr w:type="spellEnd"/>
      <w:r w:rsidR="00060BB6" w:rsidRPr="00320947">
        <w:rPr>
          <w:rFonts w:ascii="Arial" w:hAnsi="Arial" w:cs="Arial"/>
          <w:b/>
          <w:sz w:val="22"/>
          <w:szCs w:val="22"/>
        </w:rPr>
        <w:t xml:space="preserve"> </w:t>
      </w:r>
      <w:proofErr w:type="spellStart"/>
      <w:r w:rsidR="00060BB6" w:rsidRPr="00320947">
        <w:rPr>
          <w:rFonts w:ascii="Arial" w:hAnsi="Arial" w:cs="Arial"/>
          <w:b/>
          <w:sz w:val="22"/>
          <w:szCs w:val="22"/>
        </w:rPr>
        <w:t>Waldnaab</w:t>
      </w:r>
      <w:proofErr w:type="spellEnd"/>
      <w:r w:rsidR="00060BB6" w:rsidRPr="00C30585">
        <w:rPr>
          <w:rFonts w:ascii="Arial" w:hAnsi="Arial" w:cs="Arial"/>
          <w:sz w:val="22"/>
          <w:szCs w:val="22"/>
        </w:rPr>
        <w:t xml:space="preserve"> </w:t>
      </w:r>
      <w:r w:rsidR="00060BB6" w:rsidRPr="004B0DC3">
        <w:rPr>
          <w:rFonts w:ascii="Arial" w:hAnsi="Arial" w:cs="Arial"/>
          <w:b/>
          <w:sz w:val="22"/>
          <w:szCs w:val="22"/>
        </w:rPr>
        <w:t xml:space="preserve">(Sitz der Gesundheitsverwaltung ist in Weiden </w:t>
      </w:r>
      <w:proofErr w:type="spellStart"/>
      <w:r w:rsidR="00060BB6" w:rsidRPr="004B0DC3">
        <w:rPr>
          <w:rFonts w:ascii="Arial" w:hAnsi="Arial" w:cs="Arial"/>
          <w:b/>
          <w:sz w:val="22"/>
          <w:szCs w:val="22"/>
        </w:rPr>
        <w:t>i.d.OPf</w:t>
      </w:r>
      <w:proofErr w:type="spellEnd"/>
      <w:r w:rsidR="00060BB6" w:rsidRPr="004B0DC3">
        <w:rPr>
          <w:rFonts w:ascii="Arial" w:hAnsi="Arial" w:cs="Arial"/>
          <w:b/>
          <w:sz w:val="22"/>
          <w:szCs w:val="22"/>
        </w:rPr>
        <w:t>.).</w:t>
      </w:r>
      <w:r w:rsidR="00060BB6" w:rsidRPr="004B0DC3">
        <w:rPr>
          <w:rFonts w:ascii="Arial" w:hAnsi="Arial" w:cs="Arial"/>
          <w:b/>
          <w:color w:val="000000"/>
          <w:sz w:val="22"/>
          <w:szCs w:val="22"/>
        </w:rPr>
        <w:t xml:space="preserve"> </w:t>
      </w:r>
    </w:p>
    <w:p w14:paraId="79CF0AFD" w14:textId="77777777" w:rsidR="00C30585" w:rsidRPr="00C30585" w:rsidRDefault="00C30585" w:rsidP="00C30585">
      <w:pPr>
        <w:pStyle w:val="StandardWeb"/>
        <w:shd w:val="clear" w:color="auto" w:fill="FFFFFF"/>
        <w:spacing w:before="120" w:beforeAutospacing="0" w:after="0" w:afterAutospacing="0"/>
        <w:rPr>
          <w:rFonts w:ascii="Arial" w:hAnsi="Arial" w:cs="Arial"/>
          <w:color w:val="000000"/>
          <w:sz w:val="22"/>
          <w:szCs w:val="22"/>
        </w:rPr>
      </w:pPr>
      <w:r w:rsidRPr="00C30585">
        <w:rPr>
          <w:rFonts w:ascii="Arial" w:hAnsi="Arial" w:cs="Arial"/>
          <w:color w:val="000000"/>
          <w:sz w:val="22"/>
          <w:szCs w:val="22"/>
        </w:rPr>
        <w:t xml:space="preserve">Sie sind Ärztin oder Arzt (m/w/d) und haben Interesse an einer vielseitigen Tätigkeit außerhalb der unmittelbaren Patientenversorgung? Sie wollen dabei mitwirken, die gesundheitsbezogenen Lebensbedingungen der Bürgerinnen und Bürger im Landkreis </w:t>
      </w:r>
      <w:r w:rsidR="00D37CCC">
        <w:rPr>
          <w:rFonts w:ascii="Arial" w:hAnsi="Arial" w:cs="Arial"/>
          <w:color w:val="000000"/>
          <w:sz w:val="22"/>
          <w:szCs w:val="22"/>
        </w:rPr>
        <w:t xml:space="preserve">Neustadt </w:t>
      </w:r>
      <w:proofErr w:type="spellStart"/>
      <w:r w:rsidR="00D37CCC">
        <w:rPr>
          <w:rFonts w:ascii="Arial" w:hAnsi="Arial" w:cs="Arial"/>
          <w:color w:val="000000"/>
          <w:sz w:val="22"/>
          <w:szCs w:val="22"/>
        </w:rPr>
        <w:t>a.d.</w:t>
      </w:r>
      <w:proofErr w:type="spellEnd"/>
      <w:r w:rsidR="00D37CCC">
        <w:rPr>
          <w:rFonts w:ascii="Arial" w:hAnsi="Arial" w:cs="Arial"/>
          <w:color w:val="000000"/>
          <w:sz w:val="22"/>
          <w:szCs w:val="22"/>
        </w:rPr>
        <w:t xml:space="preserve"> </w:t>
      </w:r>
      <w:proofErr w:type="spellStart"/>
      <w:r w:rsidR="00D37CCC">
        <w:rPr>
          <w:rFonts w:ascii="Arial" w:hAnsi="Arial" w:cs="Arial"/>
          <w:color w:val="000000"/>
          <w:sz w:val="22"/>
          <w:szCs w:val="22"/>
        </w:rPr>
        <w:t>Waldnaab</w:t>
      </w:r>
      <w:proofErr w:type="spellEnd"/>
      <w:r w:rsidR="00D37CCC">
        <w:rPr>
          <w:rFonts w:ascii="Arial" w:hAnsi="Arial" w:cs="Arial"/>
          <w:color w:val="000000"/>
          <w:sz w:val="22"/>
          <w:szCs w:val="22"/>
        </w:rPr>
        <w:t xml:space="preserve"> und </w:t>
      </w:r>
      <w:r w:rsidR="00060BB6">
        <w:rPr>
          <w:rFonts w:ascii="Arial" w:hAnsi="Arial" w:cs="Arial"/>
          <w:color w:val="000000"/>
          <w:sz w:val="22"/>
          <w:szCs w:val="22"/>
        </w:rPr>
        <w:t xml:space="preserve">in </w:t>
      </w:r>
      <w:r w:rsidR="00D37CCC">
        <w:rPr>
          <w:rFonts w:ascii="Arial" w:hAnsi="Arial" w:cs="Arial"/>
          <w:color w:val="000000"/>
          <w:sz w:val="22"/>
          <w:szCs w:val="22"/>
        </w:rPr>
        <w:t xml:space="preserve">der Stadt Weiden </w:t>
      </w:r>
      <w:proofErr w:type="spellStart"/>
      <w:r w:rsidR="00D37CCC">
        <w:rPr>
          <w:rFonts w:ascii="Arial" w:hAnsi="Arial" w:cs="Arial"/>
          <w:color w:val="000000"/>
          <w:sz w:val="22"/>
          <w:szCs w:val="22"/>
        </w:rPr>
        <w:t>i.d.OPf</w:t>
      </w:r>
      <w:proofErr w:type="spellEnd"/>
      <w:r w:rsidR="00D37CCC">
        <w:rPr>
          <w:rFonts w:ascii="Arial" w:hAnsi="Arial" w:cs="Arial"/>
          <w:color w:val="000000"/>
          <w:sz w:val="22"/>
          <w:szCs w:val="22"/>
        </w:rPr>
        <w:t>.</w:t>
      </w:r>
      <w:r w:rsidR="002A618F">
        <w:rPr>
          <w:rFonts w:ascii="Arial" w:hAnsi="Arial" w:cs="Arial"/>
          <w:color w:val="000000"/>
          <w:sz w:val="22"/>
          <w:szCs w:val="22"/>
        </w:rPr>
        <w:t xml:space="preserve"> </w:t>
      </w:r>
      <w:r w:rsidRPr="00C30585">
        <w:rPr>
          <w:rFonts w:ascii="Arial" w:hAnsi="Arial" w:cs="Arial"/>
          <w:color w:val="000000"/>
          <w:sz w:val="22"/>
          <w:szCs w:val="22"/>
        </w:rPr>
        <w:t>zu verbessern? Sie wollen Teil eines interdisziplinären und dynamischen Teams aus Fachleuten des Gesundheitswesens sein? Dann sind Sie bei uns genau richtig!</w:t>
      </w:r>
    </w:p>
    <w:p w14:paraId="16E5866C" w14:textId="77777777" w:rsidR="009F4362" w:rsidRPr="00C30585" w:rsidRDefault="009F4362" w:rsidP="008344C0">
      <w:pPr>
        <w:spacing w:after="0" w:line="240" w:lineRule="auto"/>
        <w:rPr>
          <w:rFonts w:ascii="Arial" w:eastAsia="Times New Roman" w:hAnsi="Arial" w:cs="Arial"/>
          <w:b/>
          <w:lang w:eastAsia="de-DE"/>
        </w:rPr>
      </w:pPr>
    </w:p>
    <w:p w14:paraId="7E62901B" w14:textId="77777777" w:rsidR="009F4362" w:rsidRPr="009F4362" w:rsidRDefault="009F4362" w:rsidP="009F4362">
      <w:pPr>
        <w:spacing w:after="0" w:line="240" w:lineRule="auto"/>
        <w:rPr>
          <w:rFonts w:ascii="Arial" w:eastAsia="Times New Roman" w:hAnsi="Arial" w:cs="Arial"/>
          <w:strike/>
          <w:sz w:val="18"/>
          <w:szCs w:val="18"/>
          <w:lang w:eastAsia="de-DE"/>
        </w:rPr>
      </w:pPr>
    </w:p>
    <w:p w14:paraId="263F68D3" w14:textId="77777777" w:rsidR="009F4362" w:rsidRPr="009F4362" w:rsidRDefault="009F4362" w:rsidP="009F4362">
      <w:pPr>
        <w:spacing w:after="0" w:line="240" w:lineRule="auto"/>
        <w:rPr>
          <w:rFonts w:ascii="Arial" w:eastAsia="Times New Roman" w:hAnsi="Arial" w:cs="Arial"/>
          <w:b/>
          <w:lang w:eastAsia="de-DE"/>
        </w:rPr>
      </w:pPr>
      <w:r w:rsidRPr="009F4362">
        <w:rPr>
          <w:rFonts w:ascii="Arial" w:eastAsia="Times New Roman" w:hAnsi="Arial" w:cs="Arial"/>
          <w:b/>
          <w:lang w:eastAsia="de-DE"/>
        </w:rPr>
        <w:t>Ihre Aufgabenschwerpunkte:</w:t>
      </w:r>
    </w:p>
    <w:p w14:paraId="69A53ACB" w14:textId="77777777" w:rsidR="009F4362" w:rsidRPr="008344C0" w:rsidRDefault="009F4362" w:rsidP="008344C0">
      <w:pPr>
        <w:pStyle w:val="Listenabsatz"/>
        <w:numPr>
          <w:ilvl w:val="0"/>
          <w:numId w:val="11"/>
        </w:numPr>
        <w:spacing w:after="0" w:line="240" w:lineRule="auto"/>
        <w:rPr>
          <w:rFonts w:ascii="Arial" w:eastAsia="Times New Roman" w:hAnsi="Arial" w:cs="Arial"/>
          <w:lang w:eastAsia="de-DE"/>
        </w:rPr>
      </w:pPr>
      <w:r w:rsidRPr="008344C0">
        <w:rPr>
          <w:rFonts w:ascii="Arial" w:eastAsia="Times New Roman" w:hAnsi="Arial" w:cs="Arial"/>
          <w:lang w:eastAsia="de-DE"/>
        </w:rPr>
        <w:t>Umweltmedizin</w:t>
      </w:r>
    </w:p>
    <w:p w14:paraId="02CD7D47" w14:textId="77777777" w:rsidR="009F4362" w:rsidRPr="008344C0" w:rsidRDefault="009F4362" w:rsidP="008344C0">
      <w:pPr>
        <w:pStyle w:val="Listenabsatz"/>
        <w:numPr>
          <w:ilvl w:val="0"/>
          <w:numId w:val="11"/>
        </w:numPr>
        <w:spacing w:after="0" w:line="240" w:lineRule="auto"/>
        <w:rPr>
          <w:rFonts w:ascii="Arial" w:eastAsia="Times New Roman" w:hAnsi="Arial" w:cs="Arial"/>
          <w:lang w:eastAsia="de-DE"/>
        </w:rPr>
      </w:pPr>
      <w:r w:rsidRPr="008344C0">
        <w:rPr>
          <w:rFonts w:ascii="Arial" w:eastAsia="Times New Roman" w:hAnsi="Arial" w:cs="Arial"/>
          <w:lang w:eastAsia="de-DE"/>
        </w:rPr>
        <w:t>Hygiene und Infektionsschutz</w:t>
      </w:r>
    </w:p>
    <w:p w14:paraId="204BC61E" w14:textId="77777777" w:rsidR="009F4362" w:rsidRPr="008344C0" w:rsidRDefault="009F4362" w:rsidP="008344C0">
      <w:pPr>
        <w:pStyle w:val="Listenabsatz"/>
        <w:numPr>
          <w:ilvl w:val="0"/>
          <w:numId w:val="11"/>
        </w:numPr>
        <w:spacing w:after="0" w:line="240" w:lineRule="auto"/>
        <w:rPr>
          <w:rFonts w:ascii="Arial" w:eastAsia="Times New Roman" w:hAnsi="Arial" w:cs="Arial"/>
          <w:lang w:eastAsia="de-DE"/>
        </w:rPr>
      </w:pPr>
      <w:r w:rsidRPr="008344C0">
        <w:rPr>
          <w:rFonts w:ascii="Arial" w:eastAsia="Times New Roman" w:hAnsi="Arial" w:cs="Arial"/>
          <w:lang w:eastAsia="de-DE"/>
        </w:rPr>
        <w:t>Gesundheitsförderung und Prävention</w:t>
      </w:r>
    </w:p>
    <w:p w14:paraId="15FC1EA8" w14:textId="77777777" w:rsidR="009F4362" w:rsidRPr="008344C0" w:rsidRDefault="009F4362" w:rsidP="008344C0">
      <w:pPr>
        <w:pStyle w:val="Listenabsatz"/>
        <w:numPr>
          <w:ilvl w:val="0"/>
          <w:numId w:val="11"/>
        </w:numPr>
        <w:spacing w:after="0" w:line="240" w:lineRule="auto"/>
        <w:rPr>
          <w:rFonts w:ascii="Arial" w:eastAsia="Times New Roman" w:hAnsi="Arial" w:cs="Arial"/>
          <w:lang w:eastAsia="de-DE"/>
        </w:rPr>
      </w:pPr>
      <w:r w:rsidRPr="008344C0">
        <w:rPr>
          <w:rFonts w:ascii="Arial" w:eastAsia="Times New Roman" w:hAnsi="Arial" w:cs="Arial"/>
          <w:lang w:eastAsia="de-DE"/>
        </w:rPr>
        <w:t>Kinder- und Jugendmedizin, schulärztliche Tätigkeiten</w:t>
      </w:r>
    </w:p>
    <w:p w14:paraId="0430CE87" w14:textId="77777777" w:rsidR="009F4362" w:rsidRPr="008344C0" w:rsidRDefault="009F4362" w:rsidP="008344C0">
      <w:pPr>
        <w:pStyle w:val="Listenabsatz"/>
        <w:numPr>
          <w:ilvl w:val="0"/>
          <w:numId w:val="11"/>
        </w:numPr>
        <w:spacing w:after="0" w:line="240" w:lineRule="auto"/>
        <w:rPr>
          <w:rFonts w:ascii="Arial" w:eastAsia="Times New Roman" w:hAnsi="Arial" w:cs="Arial"/>
          <w:lang w:eastAsia="de-DE"/>
        </w:rPr>
      </w:pPr>
      <w:r w:rsidRPr="008344C0">
        <w:rPr>
          <w:rFonts w:ascii="Arial" w:eastAsia="Times New Roman" w:hAnsi="Arial" w:cs="Arial"/>
          <w:lang w:eastAsia="de-DE"/>
        </w:rPr>
        <w:t>Epidemiologie und Gesundheitsberichterstattung</w:t>
      </w:r>
    </w:p>
    <w:p w14:paraId="5F6FCD0F" w14:textId="77777777" w:rsidR="009F4362" w:rsidRPr="009F4362" w:rsidRDefault="009F4362" w:rsidP="008344C0">
      <w:pPr>
        <w:numPr>
          <w:ilvl w:val="0"/>
          <w:numId w:val="11"/>
        </w:numPr>
        <w:spacing w:after="0" w:line="240" w:lineRule="auto"/>
        <w:rPr>
          <w:rFonts w:ascii="Arial" w:eastAsia="Times New Roman" w:hAnsi="Arial" w:cs="Arial"/>
          <w:lang w:eastAsia="de-DE"/>
        </w:rPr>
      </w:pPr>
      <w:r w:rsidRPr="009F4362">
        <w:rPr>
          <w:rFonts w:ascii="Arial" w:eastAsia="Times New Roman" w:hAnsi="Arial" w:cs="Arial"/>
          <w:lang w:eastAsia="de-DE"/>
        </w:rPr>
        <w:t>Sozialmedizin und Begutachtungen</w:t>
      </w:r>
    </w:p>
    <w:p w14:paraId="5F1AA53E" w14:textId="77777777" w:rsidR="009F4362" w:rsidRPr="009F4362" w:rsidRDefault="009F4362" w:rsidP="009F4362">
      <w:pPr>
        <w:spacing w:after="0" w:line="240" w:lineRule="auto"/>
        <w:rPr>
          <w:rFonts w:ascii="Arial" w:eastAsia="Times New Roman" w:hAnsi="Arial" w:cs="Arial"/>
          <w:sz w:val="18"/>
          <w:szCs w:val="18"/>
          <w:lang w:eastAsia="de-DE"/>
        </w:rPr>
      </w:pPr>
    </w:p>
    <w:p w14:paraId="1C4231D6" w14:textId="77777777" w:rsidR="009F4362" w:rsidRPr="009F4362" w:rsidRDefault="009F4362" w:rsidP="009F4362">
      <w:pPr>
        <w:spacing w:after="0" w:line="240" w:lineRule="auto"/>
        <w:rPr>
          <w:rFonts w:ascii="Arial" w:eastAsia="Times New Roman" w:hAnsi="Arial" w:cs="Arial"/>
          <w:b/>
          <w:lang w:eastAsia="de-DE"/>
        </w:rPr>
      </w:pPr>
      <w:r w:rsidRPr="009F4362">
        <w:rPr>
          <w:rFonts w:ascii="Arial" w:eastAsia="Times New Roman" w:hAnsi="Arial" w:cs="Arial"/>
          <w:b/>
          <w:lang w:eastAsia="de-DE"/>
        </w:rPr>
        <w:t>Wir setzen voraus:</w:t>
      </w:r>
    </w:p>
    <w:p w14:paraId="327EB150" w14:textId="77777777" w:rsidR="009F4362" w:rsidRPr="009F4362" w:rsidRDefault="009F4362" w:rsidP="008344C0">
      <w:pPr>
        <w:numPr>
          <w:ilvl w:val="0"/>
          <w:numId w:val="12"/>
        </w:numPr>
        <w:spacing w:after="0" w:line="240" w:lineRule="auto"/>
        <w:contextualSpacing/>
        <w:rPr>
          <w:rFonts w:ascii="Arial" w:eastAsia="Times New Roman" w:hAnsi="Arial" w:cs="Arial"/>
          <w:lang w:eastAsia="de-DE"/>
        </w:rPr>
      </w:pPr>
      <w:r w:rsidRPr="009F4362">
        <w:rPr>
          <w:rFonts w:ascii="Arial" w:eastAsia="Times New Roman" w:hAnsi="Arial" w:cs="Arial"/>
          <w:lang w:eastAsia="de-DE"/>
        </w:rPr>
        <w:t>Sie verfügen über die ärztliche Approbation oder eine befristete Erlaubnis nach § 10 BÄO</w:t>
      </w:r>
    </w:p>
    <w:p w14:paraId="41652A58" w14:textId="77777777" w:rsidR="009F4362" w:rsidRPr="009F4362" w:rsidRDefault="009F4362" w:rsidP="008344C0">
      <w:pPr>
        <w:numPr>
          <w:ilvl w:val="0"/>
          <w:numId w:val="12"/>
        </w:numPr>
        <w:spacing w:after="0" w:line="240" w:lineRule="auto"/>
        <w:contextualSpacing/>
        <w:rPr>
          <w:rFonts w:ascii="Arial" w:eastAsia="Times New Roman" w:hAnsi="Arial" w:cs="Arial"/>
          <w:lang w:eastAsia="de-DE"/>
        </w:rPr>
      </w:pPr>
      <w:r w:rsidRPr="009F4362">
        <w:rPr>
          <w:rFonts w:ascii="Arial" w:eastAsia="Times New Roman" w:hAnsi="Arial" w:cs="Arial"/>
          <w:lang w:eastAsia="de-DE"/>
        </w:rPr>
        <w:t>klinische Berufserfahrung ist wünschenswert; die Stellen kommen aber auch für Berufsanfängerinnen und Berufsanfänger in Betracht</w:t>
      </w:r>
    </w:p>
    <w:p w14:paraId="61165B77" w14:textId="77777777" w:rsidR="009F4362" w:rsidRPr="009F4362" w:rsidRDefault="009F4362" w:rsidP="008344C0">
      <w:pPr>
        <w:numPr>
          <w:ilvl w:val="0"/>
          <w:numId w:val="12"/>
        </w:numPr>
        <w:spacing w:after="0" w:line="240" w:lineRule="auto"/>
        <w:contextualSpacing/>
        <w:rPr>
          <w:rFonts w:ascii="Arial" w:eastAsia="Times New Roman" w:hAnsi="Arial" w:cs="Arial"/>
          <w:lang w:eastAsia="de-DE"/>
        </w:rPr>
      </w:pPr>
      <w:r w:rsidRPr="009F4362">
        <w:rPr>
          <w:rFonts w:ascii="Arial" w:eastAsia="Times New Roman" w:hAnsi="Arial" w:cs="Arial"/>
          <w:lang w:eastAsia="de-DE"/>
        </w:rPr>
        <w:t>eine Promotion zur/zum Dr. med. ist vorteilhaft, aber nicht Einstellungsvoraussetzung</w:t>
      </w:r>
    </w:p>
    <w:p w14:paraId="31BFDAD8" w14:textId="77777777" w:rsidR="009F4362" w:rsidRPr="009F4362" w:rsidRDefault="009F4362" w:rsidP="008344C0">
      <w:pPr>
        <w:numPr>
          <w:ilvl w:val="0"/>
          <w:numId w:val="12"/>
        </w:numPr>
        <w:spacing w:after="0" w:line="240" w:lineRule="auto"/>
        <w:contextualSpacing/>
        <w:rPr>
          <w:rFonts w:ascii="Arial" w:eastAsia="Times New Roman" w:hAnsi="Arial" w:cs="Arial"/>
          <w:lang w:eastAsia="de-DE"/>
        </w:rPr>
      </w:pPr>
      <w:r w:rsidRPr="009F4362">
        <w:rPr>
          <w:rFonts w:ascii="Arial" w:eastAsia="Times New Roman" w:hAnsi="Arial" w:cs="Arial"/>
          <w:lang w:eastAsia="de-DE"/>
        </w:rPr>
        <w:t>Sie sind verantwortungsbewusst und teamfähig, belastbar auch in Stresssituationen, bereit zu interdisziplinärer Zusammenarbeit, besitzen eine hohe soziale Kompetenz sowie gute mündliche und schriftliche Ausdrucksfähigkeit</w:t>
      </w:r>
    </w:p>
    <w:p w14:paraId="283B588D" w14:textId="77777777" w:rsidR="009F4362" w:rsidRPr="009F4362" w:rsidRDefault="009F4362" w:rsidP="009F4362">
      <w:pPr>
        <w:spacing w:after="0" w:line="240" w:lineRule="auto"/>
        <w:ind w:left="357"/>
        <w:rPr>
          <w:rFonts w:ascii="Arial" w:eastAsia="Times New Roman" w:hAnsi="Arial" w:cs="Arial"/>
          <w:lang w:eastAsia="de-DE"/>
        </w:rPr>
      </w:pPr>
    </w:p>
    <w:p w14:paraId="07C0E906" w14:textId="77777777" w:rsidR="009F4362" w:rsidRPr="009F4362" w:rsidRDefault="009F4362" w:rsidP="009F4362">
      <w:pPr>
        <w:spacing w:after="0" w:line="240" w:lineRule="auto"/>
        <w:rPr>
          <w:rFonts w:ascii="Arial" w:eastAsia="Times New Roman" w:hAnsi="Arial" w:cs="Arial"/>
          <w:b/>
          <w:lang w:eastAsia="de-DE"/>
        </w:rPr>
      </w:pPr>
      <w:r w:rsidRPr="009F4362">
        <w:rPr>
          <w:rFonts w:ascii="Arial" w:eastAsia="Times New Roman" w:hAnsi="Arial" w:cs="Arial"/>
          <w:b/>
          <w:lang w:eastAsia="de-DE"/>
        </w:rPr>
        <w:t>Wir bieten Ihnen:</w:t>
      </w:r>
    </w:p>
    <w:p w14:paraId="0EB84FD1" w14:textId="77777777" w:rsidR="008344C0" w:rsidRPr="008344C0" w:rsidRDefault="009F4362" w:rsidP="008344C0">
      <w:pPr>
        <w:pStyle w:val="Listenabsatz"/>
        <w:numPr>
          <w:ilvl w:val="0"/>
          <w:numId w:val="10"/>
        </w:numPr>
        <w:spacing w:after="0"/>
        <w:rPr>
          <w:rFonts w:ascii="Arial" w:eastAsia="Times New Roman" w:hAnsi="Arial" w:cs="Arial"/>
          <w:lang w:eastAsia="de-DE"/>
        </w:rPr>
      </w:pPr>
      <w:r w:rsidRPr="008344C0">
        <w:rPr>
          <w:rFonts w:ascii="Arial" w:eastAsia="Times New Roman" w:hAnsi="Arial" w:cs="Times New Roman"/>
          <w:lang w:eastAsia="de-DE"/>
        </w:rPr>
        <w:t>ein interessantes und vielseitiges Aufgabengebiet in einem freundlichen Arbeitsklima</w:t>
      </w:r>
    </w:p>
    <w:p w14:paraId="4FDAC716" w14:textId="77777777" w:rsidR="00EC7BE2" w:rsidRPr="00C45239" w:rsidRDefault="00EC7BE2" w:rsidP="00EC7BE2">
      <w:pPr>
        <w:pStyle w:val="Listenabsatz"/>
        <w:numPr>
          <w:ilvl w:val="0"/>
          <w:numId w:val="10"/>
        </w:numPr>
        <w:spacing w:after="0" w:line="240" w:lineRule="auto"/>
        <w:rPr>
          <w:rFonts w:ascii="Arial" w:eastAsia="Times New Roman" w:hAnsi="Arial" w:cs="Arial"/>
          <w:lang w:eastAsia="de-DE"/>
        </w:rPr>
      </w:pPr>
      <w:r w:rsidRPr="00A852F4">
        <w:rPr>
          <w:rFonts w:ascii="Arial" w:eastAsia="Times New Roman" w:hAnsi="Arial" w:cs="Times New Roman"/>
          <w:lang w:eastAsia="de-DE"/>
        </w:rPr>
        <w:t xml:space="preserve">eine Einstellung in einem </w:t>
      </w:r>
      <w:r>
        <w:rPr>
          <w:rFonts w:ascii="Arial" w:eastAsia="Times New Roman" w:hAnsi="Arial" w:cs="Times New Roman"/>
          <w:lang w:eastAsia="de-DE"/>
        </w:rPr>
        <w:t xml:space="preserve">bis 31.7.2027 </w:t>
      </w:r>
      <w:r w:rsidRPr="00A852F4">
        <w:rPr>
          <w:rFonts w:ascii="Arial" w:eastAsia="Times New Roman" w:hAnsi="Arial" w:cs="Times New Roman"/>
          <w:lang w:eastAsia="de-DE"/>
        </w:rPr>
        <w:t xml:space="preserve">befristeten Arbeitsverhältnis </w:t>
      </w:r>
      <w:r>
        <w:rPr>
          <w:rFonts w:ascii="Arial" w:eastAsia="Times New Roman" w:hAnsi="Arial" w:cs="Times New Roman"/>
          <w:lang w:eastAsia="de-DE"/>
        </w:rPr>
        <w:t xml:space="preserve">zur Vertretung </w:t>
      </w:r>
      <w:r w:rsidRPr="00A852F4">
        <w:rPr>
          <w:rFonts w:ascii="Arial" w:eastAsia="Times New Roman" w:hAnsi="Arial" w:cs="Times New Roman"/>
          <w:lang w:eastAsia="de-DE"/>
        </w:rPr>
        <w:t xml:space="preserve">auf einer </w:t>
      </w:r>
      <w:r>
        <w:rPr>
          <w:rFonts w:ascii="Arial" w:hAnsi="Arial" w:cs="Arial"/>
        </w:rPr>
        <w:t>Teilzeitstelle im Umfang von 0,35 einer / eines Vollbeschäftigten (das sind ca. 14 Wochenstunden); es besteht zusätzlich die Option, von 1.1.2026 bis 26.5.2026 um einen weiteren Stellenanteil im Umfang von 0,25 (das sind ca. 10 Wochenstunden) auf insg. 0,60 aufzustocken</w:t>
      </w:r>
    </w:p>
    <w:p w14:paraId="17147FBF" w14:textId="77777777" w:rsidR="00EC7BE2" w:rsidRPr="008344C0" w:rsidRDefault="00EC7BE2" w:rsidP="00EC7BE2">
      <w:pPr>
        <w:pStyle w:val="Listenabsatz"/>
        <w:numPr>
          <w:ilvl w:val="0"/>
          <w:numId w:val="10"/>
        </w:numPr>
        <w:spacing w:after="0"/>
        <w:rPr>
          <w:rFonts w:ascii="Arial" w:eastAsia="Times New Roman" w:hAnsi="Arial" w:cs="Arial"/>
          <w:lang w:eastAsia="de-DE"/>
        </w:rPr>
      </w:pPr>
      <w:r>
        <w:rPr>
          <w:rFonts w:ascii="Arial" w:hAnsi="Arial" w:cs="Arial"/>
        </w:rPr>
        <w:t xml:space="preserve">wegen voraussichtlicher weiterer Personalveränderungen kann bei entsprechender Bewährung ab April 2026 eine </w:t>
      </w:r>
      <w:r w:rsidRPr="00B0415D">
        <w:rPr>
          <w:rFonts w:ascii="Arial" w:hAnsi="Arial" w:cs="Arial"/>
          <w:b/>
        </w:rPr>
        <w:t>dauerhafte Perspektive</w:t>
      </w:r>
      <w:r>
        <w:rPr>
          <w:rFonts w:ascii="Arial" w:hAnsi="Arial" w:cs="Arial"/>
        </w:rPr>
        <w:t xml:space="preserve"> auf einer Teilzeitstelle in einem noch festzulegenden Umfang (voraussichtlich mind. 0,70, das sind 28 Wochenstunden) in Aussicht gestellt werden. B</w:t>
      </w:r>
      <w:r w:rsidRPr="008344C0">
        <w:rPr>
          <w:rFonts w:ascii="Arial" w:eastAsia="Times New Roman" w:hAnsi="Arial" w:cs="Arial"/>
          <w:lang w:eastAsia="de-DE"/>
        </w:rPr>
        <w:t xml:space="preserve">ei Vorliegen der beamtenrechtlichen Einstellungsvoraussetzungen besteht </w:t>
      </w:r>
      <w:r>
        <w:rPr>
          <w:rFonts w:ascii="Arial" w:eastAsia="Times New Roman" w:hAnsi="Arial" w:cs="Arial"/>
          <w:lang w:eastAsia="de-DE"/>
        </w:rPr>
        <w:t xml:space="preserve">ab dann </w:t>
      </w:r>
      <w:r w:rsidRPr="008344C0">
        <w:rPr>
          <w:rFonts w:ascii="Arial" w:eastAsia="Times New Roman" w:hAnsi="Arial" w:cs="Arial"/>
          <w:lang w:eastAsia="de-DE"/>
        </w:rPr>
        <w:t>die Möglichkeit der Teilnahme am Amtsarztlehrgang zur Qualifikation zur Fachärztin / zum Facharzt</w:t>
      </w:r>
      <w:r>
        <w:rPr>
          <w:rFonts w:ascii="Arial" w:eastAsia="Times New Roman" w:hAnsi="Arial" w:cs="Arial"/>
          <w:lang w:eastAsia="de-DE"/>
        </w:rPr>
        <w:t xml:space="preserve"> (m/w/d)</w:t>
      </w:r>
      <w:r w:rsidRPr="008344C0">
        <w:rPr>
          <w:rFonts w:ascii="Arial" w:eastAsia="Times New Roman" w:hAnsi="Arial" w:cs="Arial"/>
          <w:lang w:eastAsia="de-DE"/>
        </w:rPr>
        <w:t xml:space="preserve"> für das öffentliche Gesundheitswesen mit anschließender Übernahme in das Beamtenverhältnis sowie die Möglichkeit der Weiterqualifizierung (MPH-Studiengang)</w:t>
      </w:r>
    </w:p>
    <w:p w14:paraId="08757352" w14:textId="77777777" w:rsidR="009F4362" w:rsidRPr="00A852F4" w:rsidRDefault="009F4362" w:rsidP="00BF4CA8">
      <w:pPr>
        <w:pStyle w:val="Listenabsatz"/>
        <w:numPr>
          <w:ilvl w:val="0"/>
          <w:numId w:val="10"/>
        </w:numPr>
        <w:spacing w:after="0" w:line="240" w:lineRule="auto"/>
        <w:rPr>
          <w:rFonts w:ascii="Arial" w:eastAsia="Times New Roman" w:hAnsi="Arial" w:cs="Times New Roman"/>
          <w:lang w:eastAsia="de-DE"/>
        </w:rPr>
      </w:pPr>
      <w:r w:rsidRPr="00A852F4">
        <w:rPr>
          <w:rFonts w:ascii="Arial" w:eastAsia="Times New Roman" w:hAnsi="Arial" w:cs="Times New Roman"/>
          <w:lang w:eastAsia="de-DE"/>
        </w:rPr>
        <w:lastRenderedPageBreak/>
        <w:t xml:space="preserve">eine </w:t>
      </w:r>
      <w:r w:rsidR="00664FF2">
        <w:rPr>
          <w:rFonts w:ascii="Arial" w:eastAsia="Times New Roman" w:hAnsi="Arial" w:cs="Times New Roman"/>
          <w:lang w:eastAsia="de-DE"/>
        </w:rPr>
        <w:t>leistungsgerechte Bezahlung gemäß</w:t>
      </w:r>
      <w:r w:rsidRPr="00A852F4">
        <w:rPr>
          <w:rFonts w:ascii="Arial" w:eastAsia="Times New Roman" w:hAnsi="Arial" w:cs="Times New Roman"/>
          <w:lang w:eastAsia="de-DE"/>
        </w:rPr>
        <w:t xml:space="preserve"> dem Tarifvertrag für den öffentl</w:t>
      </w:r>
      <w:r w:rsidR="00CC3ECF">
        <w:rPr>
          <w:rFonts w:ascii="Arial" w:eastAsia="Times New Roman" w:hAnsi="Arial" w:cs="Times New Roman"/>
          <w:lang w:eastAsia="de-DE"/>
        </w:rPr>
        <w:t>ichen Dienst der Länder (TV-L);</w:t>
      </w:r>
      <w:r w:rsidRPr="00A852F4">
        <w:rPr>
          <w:rFonts w:ascii="Arial" w:eastAsia="Times New Roman" w:hAnsi="Arial" w:cs="Times New Roman"/>
          <w:lang w:eastAsia="de-DE"/>
        </w:rPr>
        <w:t xml:space="preserve"> die Eingruppierung erfolgt in Entgeltgruppe 14 (TV-L). Bei Vorliegen einer mehrjährigen Berufserfahrung können wir eine entsprechende Einstufung innerhalb der Eingruppierung ermöglichen</w:t>
      </w:r>
    </w:p>
    <w:p w14:paraId="1CD5B55B" w14:textId="77777777" w:rsidR="009F4362" w:rsidRPr="008344C0" w:rsidRDefault="009F4362" w:rsidP="008344C0">
      <w:pPr>
        <w:pStyle w:val="Listenabsatz"/>
        <w:numPr>
          <w:ilvl w:val="0"/>
          <w:numId w:val="10"/>
        </w:numPr>
        <w:spacing w:after="0" w:line="240" w:lineRule="auto"/>
        <w:rPr>
          <w:rFonts w:ascii="Arial" w:eastAsia="Times New Roman" w:hAnsi="Arial" w:cs="Times New Roman"/>
          <w:lang w:eastAsia="de-DE"/>
        </w:rPr>
      </w:pPr>
      <w:r w:rsidRPr="008344C0">
        <w:rPr>
          <w:rFonts w:ascii="Arial" w:eastAsia="Times New Roman" w:hAnsi="Arial" w:cs="Times New Roman"/>
          <w:lang w:eastAsia="de-DE"/>
        </w:rPr>
        <w:t>Work-Life-Balance durch flexible Arbeitszeitmodelle</w:t>
      </w:r>
    </w:p>
    <w:p w14:paraId="4D9B301C" w14:textId="77777777" w:rsidR="009F4362" w:rsidRDefault="009F4362" w:rsidP="008344C0">
      <w:pPr>
        <w:pStyle w:val="Listenabsatz"/>
        <w:numPr>
          <w:ilvl w:val="0"/>
          <w:numId w:val="10"/>
        </w:numPr>
        <w:spacing w:after="0" w:line="240" w:lineRule="auto"/>
        <w:rPr>
          <w:rFonts w:ascii="Arial" w:eastAsia="Times New Roman" w:hAnsi="Arial" w:cs="Arial"/>
          <w:lang w:eastAsia="de-DE"/>
        </w:rPr>
      </w:pPr>
      <w:r w:rsidRPr="008344C0">
        <w:rPr>
          <w:rFonts w:ascii="Arial" w:eastAsia="Times New Roman" w:hAnsi="Arial" w:cs="Arial"/>
          <w:lang w:eastAsia="de-DE"/>
        </w:rPr>
        <w:t>familienfreundliche Arbeitszeiten ohne Schichtdienst</w:t>
      </w:r>
    </w:p>
    <w:p w14:paraId="55918A06" w14:textId="77777777" w:rsidR="009F4362" w:rsidRPr="00942731" w:rsidRDefault="009F4362" w:rsidP="00F7283F">
      <w:pPr>
        <w:pStyle w:val="Listenabsatz"/>
        <w:numPr>
          <w:ilvl w:val="0"/>
          <w:numId w:val="10"/>
        </w:numPr>
        <w:spacing w:after="0" w:line="240" w:lineRule="auto"/>
        <w:rPr>
          <w:rFonts w:ascii="Arial" w:eastAsia="Times New Roman" w:hAnsi="Arial" w:cs="Arial"/>
          <w:lang w:eastAsia="de-DE"/>
        </w:rPr>
      </w:pPr>
      <w:r w:rsidRPr="00942731">
        <w:rPr>
          <w:rFonts w:ascii="Arial" w:eastAsia="Times New Roman" w:hAnsi="Arial" w:cs="Arial"/>
          <w:lang w:eastAsia="de-DE"/>
        </w:rPr>
        <w:t>die üblichen Sozialleistungen des öffentlichen Dienstes</w:t>
      </w:r>
    </w:p>
    <w:p w14:paraId="4B68D894" w14:textId="77777777" w:rsidR="009F4362" w:rsidRPr="009F4362" w:rsidRDefault="009F4362" w:rsidP="009F4362">
      <w:pPr>
        <w:spacing w:after="0" w:line="240" w:lineRule="auto"/>
        <w:rPr>
          <w:rFonts w:ascii="Arial" w:eastAsia="Times New Roman" w:hAnsi="Arial" w:cs="Arial"/>
          <w:lang w:eastAsia="de-DE"/>
        </w:rPr>
      </w:pPr>
    </w:p>
    <w:p w14:paraId="10497BC9" w14:textId="77777777" w:rsidR="009F4362" w:rsidRPr="009F4362" w:rsidRDefault="009F4362" w:rsidP="009F4362">
      <w:pPr>
        <w:spacing w:after="0" w:line="240" w:lineRule="auto"/>
        <w:rPr>
          <w:rFonts w:ascii="Arial" w:eastAsia="Times New Roman" w:hAnsi="Arial" w:cs="Arial"/>
          <w:strike/>
          <w:sz w:val="18"/>
          <w:szCs w:val="18"/>
          <w:lang w:eastAsia="de-DE"/>
        </w:rPr>
      </w:pPr>
    </w:p>
    <w:p w14:paraId="6E1E9593" w14:textId="77777777" w:rsidR="009F4362" w:rsidRPr="00EE2152" w:rsidRDefault="009F4362" w:rsidP="00D6235B">
      <w:pPr>
        <w:autoSpaceDE w:val="0"/>
        <w:autoSpaceDN w:val="0"/>
        <w:adjustRightInd w:val="0"/>
        <w:spacing w:line="240" w:lineRule="auto"/>
        <w:jc w:val="both"/>
        <w:rPr>
          <w:rFonts w:ascii="Arial" w:hAnsi="Arial" w:cs="Arial"/>
        </w:rPr>
      </w:pPr>
      <w:r w:rsidRPr="00EE2152">
        <w:rPr>
          <w:rFonts w:ascii="Arial" w:hAnsi="Arial" w:cs="Arial"/>
        </w:rPr>
        <w:t xml:space="preserve">Die Regierung der Oberpfalz fördert aktiv die Gleichstellung aller Beschäftigten (m/w/d). Wir begrüßen deshalb Bewerbungen von allen Interessierten, unabhängig von deren kultureller und sozialer Herkunft, Alter, Religion, Weltanschauung, Behinderung oder sexueller Identität. Schwerbehinderte bzw. ihnen gleichgestellte Menschen werden bei ansonsten im Wesentlichen gleicher Eignung, Befähigung und fachlicher Leistung bevorzugt berücksichtigt (bitte geben Sie die Schwerbehinderung/ Gleichstellung im Anschreiben oder Lebenslauf an und fügen Sie einen Nachweis bei). </w:t>
      </w:r>
    </w:p>
    <w:p w14:paraId="265D1427" w14:textId="77777777" w:rsidR="009F4362" w:rsidRPr="00DE0667" w:rsidRDefault="009F4362" w:rsidP="009F4362">
      <w:pPr>
        <w:spacing w:after="0" w:line="240" w:lineRule="auto"/>
        <w:ind w:right="1"/>
        <w:rPr>
          <w:rFonts w:ascii="Arial" w:eastAsia="Times New Roman" w:hAnsi="Arial" w:cs="Arial"/>
          <w:lang w:eastAsia="de-DE"/>
        </w:rPr>
      </w:pPr>
    </w:p>
    <w:p w14:paraId="5BDAD76F" w14:textId="77777777" w:rsidR="009F4362" w:rsidRPr="009F4362" w:rsidRDefault="009F4362" w:rsidP="009F4362">
      <w:pPr>
        <w:spacing w:after="0" w:line="240" w:lineRule="auto"/>
        <w:rPr>
          <w:rFonts w:ascii="Arial" w:eastAsia="Times New Roman" w:hAnsi="Arial" w:cs="Arial"/>
          <w:lang w:eastAsia="de-DE"/>
        </w:rPr>
      </w:pPr>
      <w:r w:rsidRPr="009F4362">
        <w:rPr>
          <w:rFonts w:ascii="Arial" w:eastAsia="Times New Roman" w:hAnsi="Arial" w:cs="Arial"/>
          <w:lang w:eastAsia="de-DE"/>
        </w:rPr>
        <w:t>Als Ansprechpartner</w:t>
      </w:r>
      <w:r w:rsidR="008344C0">
        <w:rPr>
          <w:rFonts w:ascii="Arial" w:eastAsia="Times New Roman" w:hAnsi="Arial" w:cs="Arial"/>
          <w:lang w:eastAsia="de-DE"/>
        </w:rPr>
        <w:t>innen</w:t>
      </w:r>
      <w:r w:rsidRPr="009F4362">
        <w:rPr>
          <w:rFonts w:ascii="Arial" w:eastAsia="Times New Roman" w:hAnsi="Arial" w:cs="Arial"/>
          <w:lang w:eastAsia="de-DE"/>
        </w:rPr>
        <w:t xml:space="preserve"> stehen Ihnen </w:t>
      </w:r>
    </w:p>
    <w:p w14:paraId="7587B129" w14:textId="77777777" w:rsidR="009F4362" w:rsidRPr="009F4362" w:rsidRDefault="009F4362" w:rsidP="009F4362">
      <w:pPr>
        <w:numPr>
          <w:ilvl w:val="0"/>
          <w:numId w:val="7"/>
        </w:numPr>
        <w:spacing w:after="0" w:line="240" w:lineRule="auto"/>
        <w:rPr>
          <w:rFonts w:ascii="Arial" w:eastAsia="Times New Roman" w:hAnsi="Arial" w:cs="Arial"/>
          <w:lang w:eastAsia="de-DE"/>
        </w:rPr>
      </w:pPr>
      <w:r w:rsidRPr="009F4362">
        <w:rPr>
          <w:rFonts w:ascii="Arial" w:eastAsia="Times New Roman" w:hAnsi="Arial" w:cs="Arial"/>
          <w:lang w:eastAsia="de-DE"/>
        </w:rPr>
        <w:t xml:space="preserve">für fachliche Fragen die Leiterin des Sachgebietes Gesundheit Frau Dr. Endres-Akbari (Tel. 0941-5680-1640) </w:t>
      </w:r>
    </w:p>
    <w:p w14:paraId="71A46B0D" w14:textId="77777777" w:rsidR="009F4362" w:rsidRPr="009F4362" w:rsidRDefault="009F4362" w:rsidP="009F4362">
      <w:pPr>
        <w:numPr>
          <w:ilvl w:val="0"/>
          <w:numId w:val="7"/>
        </w:numPr>
        <w:spacing w:after="0" w:line="240" w:lineRule="auto"/>
        <w:rPr>
          <w:rFonts w:ascii="Arial" w:eastAsia="Times New Roman" w:hAnsi="Arial" w:cs="Arial"/>
          <w:lang w:eastAsia="de-DE"/>
        </w:rPr>
      </w:pPr>
      <w:r w:rsidRPr="009F4362">
        <w:rPr>
          <w:rFonts w:ascii="Arial" w:eastAsia="Times New Roman" w:hAnsi="Arial" w:cs="Arial"/>
          <w:lang w:eastAsia="de-DE"/>
        </w:rPr>
        <w:t>und für personalrechtliche Fragen Frau Kreuzer (Tel. 0941-5680-1122) gern zur Verfügung</w:t>
      </w:r>
    </w:p>
    <w:p w14:paraId="4BABC6FC" w14:textId="77777777" w:rsidR="009F4362" w:rsidRPr="009F4362" w:rsidRDefault="009F4362" w:rsidP="009F4362">
      <w:pPr>
        <w:spacing w:after="0" w:line="240" w:lineRule="auto"/>
        <w:ind w:left="720"/>
        <w:rPr>
          <w:rFonts w:ascii="Arial" w:eastAsia="Times New Roman" w:hAnsi="Arial" w:cs="Arial"/>
          <w:lang w:eastAsia="de-DE"/>
        </w:rPr>
      </w:pPr>
    </w:p>
    <w:p w14:paraId="17FD95BB" w14:textId="77777777" w:rsidR="009F4362" w:rsidRDefault="009F4362" w:rsidP="009F4362">
      <w:pPr>
        <w:spacing w:after="0" w:line="240" w:lineRule="auto"/>
        <w:rPr>
          <w:rFonts w:ascii="Arial" w:eastAsia="Times New Roman" w:hAnsi="Arial" w:cs="Arial"/>
          <w:lang w:eastAsia="de-DE"/>
        </w:rPr>
      </w:pPr>
      <w:r w:rsidRPr="009F4362">
        <w:rPr>
          <w:rFonts w:ascii="Arial" w:eastAsia="Times New Roman" w:hAnsi="Arial" w:cs="Arial"/>
          <w:lang w:eastAsia="de-DE"/>
        </w:rPr>
        <w:t>Wir freuen uns auf Ihre Bewerbung!</w:t>
      </w:r>
    </w:p>
    <w:p w14:paraId="7665D4C9" w14:textId="77777777" w:rsidR="009F4362" w:rsidRDefault="009F4362" w:rsidP="009F4362">
      <w:pPr>
        <w:spacing w:after="0" w:line="240" w:lineRule="auto"/>
        <w:rPr>
          <w:rFonts w:ascii="Arial" w:eastAsia="Times New Roman" w:hAnsi="Arial" w:cs="Arial"/>
          <w:lang w:eastAsia="de-DE"/>
        </w:rPr>
      </w:pPr>
    </w:p>
    <w:p w14:paraId="3BA12984" w14:textId="77777777" w:rsidR="00275E95" w:rsidRDefault="00275E95" w:rsidP="00275E95">
      <w:pPr>
        <w:spacing w:after="0" w:line="240" w:lineRule="auto"/>
        <w:rPr>
          <w:rFonts w:ascii="Arial" w:eastAsia="Times New Roman" w:hAnsi="Arial" w:cs="Arial"/>
          <w:lang w:eastAsia="de-DE"/>
        </w:rPr>
      </w:pPr>
      <w:r>
        <w:rPr>
          <w:rFonts w:ascii="Arial" w:eastAsia="Times New Roman" w:hAnsi="Arial" w:cs="Arial"/>
          <w:lang w:eastAsia="de-DE"/>
        </w:rPr>
        <w:t>Bewerbungsschluss:</w:t>
      </w:r>
    </w:p>
    <w:p w14:paraId="30C28897" w14:textId="77777777" w:rsidR="00275E95" w:rsidRDefault="00331C35" w:rsidP="00275E95">
      <w:pPr>
        <w:spacing w:after="0" w:line="240" w:lineRule="auto"/>
        <w:rPr>
          <w:rFonts w:ascii="Arial" w:eastAsia="Times New Roman" w:hAnsi="Arial" w:cs="Arial"/>
          <w:lang w:eastAsia="de-DE"/>
        </w:rPr>
      </w:pPr>
      <w:r>
        <w:rPr>
          <w:rFonts w:ascii="Arial" w:eastAsia="Times New Roman" w:hAnsi="Arial" w:cs="Arial"/>
          <w:lang w:eastAsia="de-DE"/>
        </w:rPr>
        <w:t>04.06.2025</w:t>
      </w:r>
    </w:p>
    <w:p w14:paraId="31FEE851" w14:textId="77777777" w:rsidR="009F4362" w:rsidRPr="009F4362" w:rsidRDefault="009F4362" w:rsidP="009F4362">
      <w:pPr>
        <w:spacing w:after="0" w:line="240" w:lineRule="auto"/>
        <w:rPr>
          <w:rFonts w:ascii="Arial" w:eastAsia="Times New Roman" w:hAnsi="Arial" w:cs="Arial"/>
          <w:lang w:eastAsia="de-DE"/>
        </w:rPr>
      </w:pPr>
    </w:p>
    <w:p w14:paraId="1B232EA4" w14:textId="77777777" w:rsidR="009F4362" w:rsidRPr="009F4362" w:rsidRDefault="009F4362" w:rsidP="009F4362">
      <w:pPr>
        <w:spacing w:after="0" w:line="240" w:lineRule="auto"/>
        <w:rPr>
          <w:rFonts w:ascii="Arial" w:eastAsia="Times New Roman" w:hAnsi="Arial" w:cs="Arial"/>
          <w:lang w:eastAsia="de-DE"/>
        </w:rPr>
      </w:pPr>
    </w:p>
    <w:p w14:paraId="2FC0FA6F" w14:textId="77777777" w:rsidR="009F4362" w:rsidRPr="009F4362" w:rsidRDefault="009F4362" w:rsidP="009F4362">
      <w:pPr>
        <w:spacing w:after="120" w:line="240" w:lineRule="auto"/>
        <w:outlineLvl w:val="1"/>
        <w:rPr>
          <w:rFonts w:ascii="Arial" w:eastAsia="Times New Roman" w:hAnsi="Arial" w:cs="Arial"/>
          <w:b/>
          <w:bCs/>
          <w:color w:val="3F3F3F"/>
          <w:sz w:val="26"/>
          <w:szCs w:val="26"/>
          <w:lang w:eastAsia="de-DE"/>
        </w:rPr>
      </w:pPr>
      <w:r w:rsidRPr="009F4362">
        <w:rPr>
          <w:rFonts w:ascii="Arial" w:eastAsia="Times New Roman" w:hAnsi="Arial" w:cs="Arial"/>
          <w:b/>
          <w:bCs/>
          <w:color w:val="3F3F3F"/>
          <w:sz w:val="26"/>
          <w:szCs w:val="26"/>
          <w:lang w:eastAsia="de-DE"/>
        </w:rPr>
        <w:t>Online-Bewerbung</w:t>
      </w:r>
    </w:p>
    <w:p w14:paraId="19543849" w14:textId="77777777" w:rsidR="009F4362" w:rsidRPr="009F4362" w:rsidRDefault="009F4362" w:rsidP="009F4362">
      <w:pPr>
        <w:spacing w:line="240" w:lineRule="auto"/>
        <w:rPr>
          <w:rFonts w:ascii="Arial" w:eastAsia="Times New Roman" w:hAnsi="Arial" w:cs="Arial"/>
          <w:color w:val="3F3F3F"/>
          <w:sz w:val="21"/>
          <w:szCs w:val="21"/>
          <w:lang w:eastAsia="de-DE"/>
        </w:rPr>
      </w:pPr>
      <w:hyperlink r:id="rId6" w:history="1">
        <w:r w:rsidRPr="009F4362">
          <w:rPr>
            <w:rFonts w:ascii="Arial" w:eastAsia="Times New Roman" w:hAnsi="Arial" w:cs="Arial"/>
            <w:color w:val="FFFFFF"/>
            <w:sz w:val="27"/>
            <w:szCs w:val="27"/>
            <w:u w:val="single"/>
            <w:bdr w:val="single" w:sz="6" w:space="6" w:color="008DC9" w:frame="1"/>
            <w:shd w:val="clear" w:color="auto" w:fill="008DC9"/>
            <w:lang w:eastAsia="de-DE"/>
          </w:rPr>
          <w:t>Jetzt online bewerben!</w:t>
        </w:r>
      </w:hyperlink>
    </w:p>
    <w:p w14:paraId="4F0018B1" w14:textId="77777777" w:rsidR="009F4362" w:rsidRPr="009F4362" w:rsidRDefault="009F4362" w:rsidP="009F4362">
      <w:pPr>
        <w:spacing w:after="0" w:line="240" w:lineRule="auto"/>
        <w:rPr>
          <w:rFonts w:ascii="Arial" w:eastAsia="Times New Roman" w:hAnsi="Arial" w:cs="Arial"/>
          <w:u w:val="single"/>
          <w:lang w:eastAsia="de-DE"/>
        </w:rPr>
      </w:pPr>
    </w:p>
    <w:p w14:paraId="51C025C7" w14:textId="77777777" w:rsidR="009F4362" w:rsidRDefault="009F4362" w:rsidP="009F4362">
      <w:pPr>
        <w:rPr>
          <w:rFonts w:ascii="Arial" w:eastAsia="Calibri" w:hAnsi="Arial" w:cs="Arial"/>
          <w:b/>
        </w:rPr>
      </w:pPr>
      <w:r w:rsidRPr="009F4362">
        <w:rPr>
          <w:rFonts w:ascii="Arial" w:eastAsia="Calibri" w:hAnsi="Arial" w:cs="Arial"/>
          <w:b/>
        </w:rPr>
        <w:t xml:space="preserve">Sollte Ihnen eine Online-Bewerbung technisch nicht möglich sein, scheuen Sie nicht, uns anzurufen. </w:t>
      </w:r>
      <w:r w:rsidR="00331C35">
        <w:rPr>
          <w:rFonts w:ascii="Arial" w:eastAsia="Calibri" w:hAnsi="Arial" w:cs="Arial"/>
          <w:b/>
        </w:rPr>
        <w:t>Frau Beie</w:t>
      </w:r>
      <w:r w:rsidRPr="009F4362">
        <w:rPr>
          <w:rFonts w:ascii="Arial" w:eastAsia="Calibri" w:hAnsi="Arial" w:cs="Arial"/>
          <w:b/>
        </w:rPr>
        <w:t xml:space="preserve"> ist unter 0941-5680-1670 für Sie erreichbar. </w:t>
      </w:r>
    </w:p>
    <w:p w14:paraId="53761736" w14:textId="77777777" w:rsidR="00060BB6" w:rsidRDefault="00060BB6" w:rsidP="0024670C">
      <w:pPr>
        <w:spacing w:after="160" w:line="259" w:lineRule="auto"/>
        <w:rPr>
          <w:rFonts w:ascii="Arial" w:eastAsia="Calibri" w:hAnsi="Arial" w:cs="Arial"/>
          <w:b/>
        </w:rPr>
      </w:pPr>
    </w:p>
    <w:p w14:paraId="74655D3D" w14:textId="77777777" w:rsidR="002F610B" w:rsidRDefault="002F610B" w:rsidP="00832458">
      <w:pPr>
        <w:spacing w:after="160" w:line="259" w:lineRule="auto"/>
        <w:rPr>
          <w:rFonts w:ascii="Arial" w:eastAsia="Calibri" w:hAnsi="Arial" w:cs="Arial"/>
          <w:b/>
        </w:rPr>
      </w:pPr>
    </w:p>
    <w:sectPr w:rsidR="002F610B" w:rsidSect="00057E2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415"/>
    <w:multiLevelType w:val="hybridMultilevel"/>
    <w:tmpl w:val="EB92C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E2BB8"/>
    <w:multiLevelType w:val="hybridMultilevel"/>
    <w:tmpl w:val="06B249E0"/>
    <w:lvl w:ilvl="0" w:tplc="73BA0A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B4297"/>
    <w:multiLevelType w:val="hybridMultilevel"/>
    <w:tmpl w:val="3970D6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B079A"/>
    <w:multiLevelType w:val="hybridMultilevel"/>
    <w:tmpl w:val="A7109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366F3E"/>
    <w:multiLevelType w:val="hybridMultilevel"/>
    <w:tmpl w:val="D14E2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6836A7"/>
    <w:multiLevelType w:val="hybridMultilevel"/>
    <w:tmpl w:val="E77E6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850616"/>
    <w:multiLevelType w:val="hybridMultilevel"/>
    <w:tmpl w:val="52564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AA265B"/>
    <w:multiLevelType w:val="hybridMultilevel"/>
    <w:tmpl w:val="6D42E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B943B0"/>
    <w:multiLevelType w:val="hybridMultilevel"/>
    <w:tmpl w:val="D09A42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43934B7"/>
    <w:multiLevelType w:val="hybridMultilevel"/>
    <w:tmpl w:val="1B3AF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B505D"/>
    <w:multiLevelType w:val="hybridMultilevel"/>
    <w:tmpl w:val="AAC012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756CF8"/>
    <w:multiLevelType w:val="hybridMultilevel"/>
    <w:tmpl w:val="6E68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467488">
    <w:abstractNumId w:val="1"/>
  </w:num>
  <w:num w:numId="2" w16cid:durableId="886571788">
    <w:abstractNumId w:val="7"/>
  </w:num>
  <w:num w:numId="3" w16cid:durableId="1413819770">
    <w:abstractNumId w:val="8"/>
  </w:num>
  <w:num w:numId="4" w16cid:durableId="1043017345">
    <w:abstractNumId w:val="10"/>
  </w:num>
  <w:num w:numId="5" w16cid:durableId="89086858">
    <w:abstractNumId w:val="6"/>
  </w:num>
  <w:num w:numId="6" w16cid:durableId="1193224144">
    <w:abstractNumId w:val="2"/>
  </w:num>
  <w:num w:numId="7" w16cid:durableId="1056931549">
    <w:abstractNumId w:val="0"/>
  </w:num>
  <w:num w:numId="8" w16cid:durableId="1030761591">
    <w:abstractNumId w:val="5"/>
  </w:num>
  <w:num w:numId="9" w16cid:durableId="538321612">
    <w:abstractNumId w:val="4"/>
  </w:num>
  <w:num w:numId="10" w16cid:durableId="1546210953">
    <w:abstractNumId w:val="11"/>
  </w:num>
  <w:num w:numId="11" w16cid:durableId="1846625861">
    <w:abstractNumId w:val="9"/>
  </w:num>
  <w:num w:numId="12" w16cid:durableId="278149680">
    <w:abstractNumId w:val="3"/>
  </w:num>
  <w:num w:numId="13" w16cid:durableId="851339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4F"/>
    <w:rsid w:val="0002453C"/>
    <w:rsid w:val="00057E22"/>
    <w:rsid w:val="00060BB6"/>
    <w:rsid w:val="000D121F"/>
    <w:rsid w:val="000E5B28"/>
    <w:rsid w:val="00123909"/>
    <w:rsid w:val="001352E6"/>
    <w:rsid w:val="00181EBE"/>
    <w:rsid w:val="001F0B5D"/>
    <w:rsid w:val="0024670C"/>
    <w:rsid w:val="0026735D"/>
    <w:rsid w:val="00275E95"/>
    <w:rsid w:val="00276A51"/>
    <w:rsid w:val="002804A6"/>
    <w:rsid w:val="00283040"/>
    <w:rsid w:val="002A49C1"/>
    <w:rsid w:val="002A618F"/>
    <w:rsid w:val="002B6A0E"/>
    <w:rsid w:val="002C6636"/>
    <w:rsid w:val="002F610B"/>
    <w:rsid w:val="00331C35"/>
    <w:rsid w:val="00340669"/>
    <w:rsid w:val="004027CC"/>
    <w:rsid w:val="0045287B"/>
    <w:rsid w:val="00467F1F"/>
    <w:rsid w:val="004B0DC3"/>
    <w:rsid w:val="004B185D"/>
    <w:rsid w:val="004B471E"/>
    <w:rsid w:val="004F3C7D"/>
    <w:rsid w:val="00631B1B"/>
    <w:rsid w:val="00632029"/>
    <w:rsid w:val="00657C0B"/>
    <w:rsid w:val="00657C60"/>
    <w:rsid w:val="00662659"/>
    <w:rsid w:val="00664FF2"/>
    <w:rsid w:val="00720CE1"/>
    <w:rsid w:val="00745395"/>
    <w:rsid w:val="0075095E"/>
    <w:rsid w:val="00761788"/>
    <w:rsid w:val="00832458"/>
    <w:rsid w:val="008344C0"/>
    <w:rsid w:val="008965B7"/>
    <w:rsid w:val="00942731"/>
    <w:rsid w:val="009C298C"/>
    <w:rsid w:val="009F4362"/>
    <w:rsid w:val="00A41CC9"/>
    <w:rsid w:val="00A852F4"/>
    <w:rsid w:val="00B0415D"/>
    <w:rsid w:val="00BB1359"/>
    <w:rsid w:val="00BB56C2"/>
    <w:rsid w:val="00BC1FF9"/>
    <w:rsid w:val="00C30585"/>
    <w:rsid w:val="00C377CB"/>
    <w:rsid w:val="00C45239"/>
    <w:rsid w:val="00CB76C7"/>
    <w:rsid w:val="00CC333B"/>
    <w:rsid w:val="00CC3ECF"/>
    <w:rsid w:val="00D0754F"/>
    <w:rsid w:val="00D37CCC"/>
    <w:rsid w:val="00D506EE"/>
    <w:rsid w:val="00D6235B"/>
    <w:rsid w:val="00D65059"/>
    <w:rsid w:val="00DC5695"/>
    <w:rsid w:val="00E2124F"/>
    <w:rsid w:val="00E436AA"/>
    <w:rsid w:val="00E65406"/>
    <w:rsid w:val="00E80610"/>
    <w:rsid w:val="00EB3AAE"/>
    <w:rsid w:val="00EB7047"/>
    <w:rsid w:val="00EC7BE2"/>
    <w:rsid w:val="00F277EF"/>
    <w:rsid w:val="00F32EA7"/>
    <w:rsid w:val="00F64296"/>
    <w:rsid w:val="00F72687"/>
    <w:rsid w:val="00F82C2C"/>
    <w:rsid w:val="00FA037C"/>
    <w:rsid w:val="00FD7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3EA8"/>
  <w15:chartTrackingRefBased/>
  <w15:docId w15:val="{EC96BE0E-8C4E-4141-B41D-FB611F75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24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124F"/>
    <w:pPr>
      <w:ind w:left="720"/>
      <w:contextualSpacing/>
    </w:pPr>
  </w:style>
  <w:style w:type="paragraph" w:styleId="StandardWeb">
    <w:name w:val="Normal (Web)"/>
    <w:basedOn w:val="Standard"/>
    <w:uiPriority w:val="99"/>
    <w:semiHidden/>
    <w:unhideWhenUsed/>
    <w:rsid w:val="00C305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30585"/>
    <w:rPr>
      <w:color w:val="0000FF"/>
      <w:u w:val="single"/>
    </w:rPr>
  </w:style>
  <w:style w:type="character" w:styleId="Platzhaltertext">
    <w:name w:val="Placeholder Text"/>
    <w:basedOn w:val="Absatz-Standardschriftart"/>
    <w:uiPriority w:val="99"/>
    <w:semiHidden/>
    <w:rsid w:val="00C30585"/>
    <w:rPr>
      <w:color w:val="808080"/>
    </w:rPr>
  </w:style>
  <w:style w:type="paragraph" w:styleId="Sprechblasentext">
    <w:name w:val="Balloon Text"/>
    <w:basedOn w:val="Standard"/>
    <w:link w:val="SprechblasentextZchn"/>
    <w:uiPriority w:val="99"/>
    <w:semiHidden/>
    <w:unhideWhenUsed/>
    <w:rsid w:val="00CC33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3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4148">
      <w:bodyDiv w:val="1"/>
      <w:marLeft w:val="0"/>
      <w:marRight w:val="0"/>
      <w:marTop w:val="0"/>
      <w:marBottom w:val="0"/>
      <w:divBdr>
        <w:top w:val="none" w:sz="0" w:space="0" w:color="auto"/>
        <w:left w:val="none" w:sz="0" w:space="0" w:color="auto"/>
        <w:bottom w:val="none" w:sz="0" w:space="0" w:color="auto"/>
        <w:right w:val="none" w:sz="0" w:space="0" w:color="auto"/>
      </w:divBdr>
    </w:div>
    <w:div w:id="724766912">
      <w:bodyDiv w:val="1"/>
      <w:marLeft w:val="0"/>
      <w:marRight w:val="0"/>
      <w:marTop w:val="0"/>
      <w:marBottom w:val="0"/>
      <w:divBdr>
        <w:top w:val="none" w:sz="0" w:space="0" w:color="auto"/>
        <w:left w:val="none" w:sz="0" w:space="0" w:color="auto"/>
        <w:bottom w:val="none" w:sz="0" w:space="0" w:color="auto"/>
        <w:right w:val="none" w:sz="0" w:space="0" w:color="auto"/>
      </w:divBdr>
    </w:div>
    <w:div w:id="745348202">
      <w:bodyDiv w:val="1"/>
      <w:marLeft w:val="0"/>
      <w:marRight w:val="0"/>
      <w:marTop w:val="0"/>
      <w:marBottom w:val="0"/>
      <w:divBdr>
        <w:top w:val="none" w:sz="0" w:space="0" w:color="auto"/>
        <w:left w:val="none" w:sz="0" w:space="0" w:color="auto"/>
        <w:bottom w:val="none" w:sz="0" w:space="0" w:color="auto"/>
        <w:right w:val="none" w:sz="0" w:space="0" w:color="auto"/>
      </w:divBdr>
    </w:div>
    <w:div w:id="748116642">
      <w:bodyDiv w:val="1"/>
      <w:marLeft w:val="0"/>
      <w:marRight w:val="0"/>
      <w:marTop w:val="0"/>
      <w:marBottom w:val="0"/>
      <w:divBdr>
        <w:top w:val="none" w:sz="0" w:space="0" w:color="auto"/>
        <w:left w:val="none" w:sz="0" w:space="0" w:color="auto"/>
        <w:bottom w:val="none" w:sz="0" w:space="0" w:color="auto"/>
        <w:right w:val="none" w:sz="0" w:space="0" w:color="auto"/>
      </w:divBdr>
    </w:div>
    <w:div w:id="1666740904">
      <w:bodyDiv w:val="1"/>
      <w:marLeft w:val="0"/>
      <w:marRight w:val="0"/>
      <w:marTop w:val="0"/>
      <w:marBottom w:val="0"/>
      <w:divBdr>
        <w:top w:val="none" w:sz="0" w:space="0" w:color="auto"/>
        <w:left w:val="none" w:sz="0" w:space="0" w:color="auto"/>
        <w:bottom w:val="none" w:sz="0" w:space="0" w:color="auto"/>
        <w:right w:val="none" w:sz="0" w:space="0" w:color="auto"/>
      </w:divBdr>
    </w:div>
    <w:div w:id="18700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amt.de/koop/app/stelle?id=12025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Regierung der Oberpfalz</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Kreuzer, Doris (Reg Oberpfalz)</dc:creator>
  <cp:keywords/>
  <dc:description/>
  <cp:lastModifiedBy>Schieder Marianne</cp:lastModifiedBy>
  <cp:revision>2</cp:revision>
  <cp:lastPrinted>2024-09-24T10:23:00Z</cp:lastPrinted>
  <dcterms:created xsi:type="dcterms:W3CDTF">2025-05-09T09:18:00Z</dcterms:created>
  <dcterms:modified xsi:type="dcterms:W3CDTF">2025-05-09T09:18:00Z</dcterms:modified>
</cp:coreProperties>
</file>